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643" w:firstLineChars="200"/>
        <w:jc w:val="cente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2020年盐池县工业园区公共厕所及垃圾转运站项目</w:t>
      </w:r>
    </w:p>
    <w:p>
      <w:pPr>
        <w:spacing w:line="600" w:lineRule="exact"/>
        <w:ind w:firstLine="643" w:firstLineChars="200"/>
        <w:jc w:val="center"/>
        <w:rPr>
          <w:rFonts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绩效自评报告</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一、绩效目标分解下达情况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（一）年初批复下达2020年盐池县工业园区公共厕所及垃圾转运站项目预算和绩效目标情况。</w:t>
      </w:r>
    </w:p>
    <w:p>
      <w:pPr>
        <w:spacing w:line="6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2020年下达我局盐池县工业园区公共厕所及垃圾转运站项目共90.64万元。主要绩效目标：建筑总面积140㎡，其中公共厕所90㎡，垃圾转运站50㎡。</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（二）年度中由县级资金安排下达盐池县工业园区公共厕所及垃圾转运站项目预算和绩效目标情况。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w:t>
      </w:r>
      <w:r>
        <w:rPr>
          <w:rFonts w:hint="eastAsia" w:asciiTheme="minorEastAsia" w:hAnsiTheme="minorEastAsia" w:eastAsiaTheme="minorEastAsia" w:cstheme="minorEastAsia"/>
          <w:sz w:val="28"/>
          <w:szCs w:val="28"/>
          <w:lang w:eastAsia="zh-CN"/>
        </w:rPr>
        <w:t>盐池县财政局关于调整</w:t>
      </w:r>
      <w:r>
        <w:rPr>
          <w:rFonts w:hint="eastAsia" w:asciiTheme="minorEastAsia" w:hAnsiTheme="minorEastAsia" w:eastAsiaTheme="minorEastAsia" w:cstheme="minorEastAsia"/>
          <w:sz w:val="28"/>
          <w:szCs w:val="28"/>
          <w:lang w:val="en-US" w:eastAsia="zh-CN"/>
        </w:rPr>
        <w:t>2020年地方政府新增一般债券资金指标的通知</w:t>
      </w:r>
      <w:r>
        <w:rPr>
          <w:rFonts w:hint="eastAsia" w:asciiTheme="minorEastAsia" w:hAnsiTheme="minorEastAsia" w:eastAsiaTheme="minorEastAsia" w:cstheme="minorEastAsia"/>
          <w:sz w:val="28"/>
          <w:szCs w:val="28"/>
        </w:rPr>
        <w:t>》（盐财（预）指标〔2020〕328号）文件</w:t>
      </w:r>
      <w:r>
        <w:rPr>
          <w:rFonts w:hint="eastAsia" w:asciiTheme="minorEastAsia" w:hAnsiTheme="minorEastAsia" w:eastAsiaTheme="minorEastAsia" w:cstheme="minorEastAsia"/>
          <w:sz w:val="28"/>
          <w:szCs w:val="28"/>
          <w:lang w:eastAsia="zh-CN"/>
        </w:rPr>
        <w:t>精神及盐池县住房和城乡建设局《关于调整垃圾中转站设备采购项目资金使用的请示》文件申请，经研究，现将盐池县财政局《盐池县下达</w:t>
      </w:r>
      <w:r>
        <w:rPr>
          <w:rFonts w:hint="eastAsia" w:asciiTheme="minorEastAsia" w:hAnsiTheme="minorEastAsia" w:eastAsiaTheme="minorEastAsia" w:cstheme="minorEastAsia"/>
          <w:sz w:val="28"/>
          <w:szCs w:val="28"/>
          <w:lang w:val="en-US" w:eastAsia="zh-CN"/>
        </w:rPr>
        <w:t>2020年地方政府新增一般债券资金预算指标的通知</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（盐财（预）指标〔2020〕</w:t>
      </w:r>
      <w:r>
        <w:rPr>
          <w:rFonts w:hint="eastAsia" w:asciiTheme="minorEastAsia" w:hAnsiTheme="minorEastAsia" w:eastAsiaTheme="minorEastAsia" w:cstheme="minorEastAsia"/>
          <w:sz w:val="28"/>
          <w:szCs w:val="28"/>
          <w:lang w:val="en-US" w:eastAsia="zh-CN"/>
        </w:rPr>
        <w:t>120</w:t>
      </w:r>
      <w:r>
        <w:rPr>
          <w:rFonts w:hint="eastAsia" w:asciiTheme="minorEastAsia" w:hAnsiTheme="minorEastAsia" w:eastAsiaTheme="minorEastAsia" w:cstheme="minorEastAsia"/>
          <w:sz w:val="28"/>
          <w:szCs w:val="28"/>
        </w:rPr>
        <w:t>号）</w:t>
      </w:r>
      <w:r>
        <w:rPr>
          <w:rFonts w:hint="eastAsia" w:asciiTheme="minorEastAsia" w:hAnsiTheme="minorEastAsia" w:eastAsiaTheme="minorEastAsia" w:cstheme="minorEastAsia"/>
          <w:sz w:val="28"/>
          <w:szCs w:val="28"/>
          <w:lang w:eastAsia="zh-CN"/>
        </w:rPr>
        <w:t>文件下达单位垃圾中转站设备采购项目</w:t>
      </w:r>
      <w:r>
        <w:rPr>
          <w:rFonts w:hint="eastAsia" w:asciiTheme="minorEastAsia" w:hAnsiTheme="minorEastAsia" w:eastAsiaTheme="minorEastAsia" w:cstheme="minorEastAsia"/>
          <w:sz w:val="28"/>
          <w:szCs w:val="28"/>
          <w:lang w:val="en-US" w:eastAsia="zh-CN"/>
        </w:rPr>
        <w:t>150万元其中的90.64万元予以调整，调整用于盐池县工业园区公共厕所及垃圾中转站项目</w:t>
      </w:r>
      <w:r>
        <w:rPr>
          <w:rFonts w:hint="eastAsia" w:asciiTheme="minorEastAsia" w:hAnsiTheme="minorEastAsia" w:eastAsiaTheme="minorEastAsia" w:cstheme="minorEastAsia"/>
          <w:sz w:val="28"/>
          <w:szCs w:val="28"/>
        </w:rPr>
        <w:t>盐</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2020年资金已全部到位。</w:t>
      </w:r>
      <w:bookmarkStart w:id="0" w:name="_GoBack"/>
      <w:bookmarkEnd w:id="0"/>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二、绩效目标实现情况分析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（一）项目资金情况分析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1.项目资金到位情况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2020年盐池县工业园区公共厕所及垃圾转运站项目计划县财政下拨资金90.64万元，到位资金90.64万元，资金到位率100%。</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2.项目资金执行情况</w:t>
      </w:r>
    </w:p>
    <w:p>
      <w:pPr>
        <w:spacing w:line="600" w:lineRule="exact"/>
        <w:ind w:firstLine="560" w:firstLineChars="200"/>
        <w:rPr>
          <w:rFonts w:asciiTheme="minorEastAsia" w:hAnsiTheme="minorEastAsia" w:eastAsiaTheme="minorEastAsia" w:cstheme="minorEastAsia"/>
          <w:color w:val="000000" w:themeColor="text1"/>
          <w:sz w:val="28"/>
          <w:szCs w:val="28"/>
        </w:rPr>
      </w:pPr>
      <w:r>
        <w:rPr>
          <w:rFonts w:hint="eastAsia" w:asciiTheme="minorEastAsia" w:hAnsiTheme="minorEastAsia" w:eastAsiaTheme="minorEastAsia" w:cstheme="minorEastAsia"/>
          <w:color w:val="000000" w:themeColor="text1"/>
          <w:sz w:val="28"/>
          <w:szCs w:val="28"/>
        </w:rPr>
        <w:t>2020年盐池县工业园区公共厕所及垃圾转运站项目预算资金已全部安排，并按项目建设要求和进度全部落实到位。2020实际总支出为80.52万元，结余10.12万元，资金执行率98%（工程正在施工，后续支付。）</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3.项目资金管理情况。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盐池县工业园区公共厕所及垃圾转运站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（二）项目绩效指标完成情况分析</w:t>
      </w:r>
    </w:p>
    <w:p>
      <w:pPr>
        <w:spacing w:line="600" w:lineRule="exact"/>
        <w:ind w:firstLine="560" w:firstLineChars="200"/>
        <w:rPr>
          <w:rFonts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highlight w:val="none"/>
        </w:rPr>
        <w:t>1.产出指标完成情况分析</w:t>
      </w:r>
    </w:p>
    <w:p>
      <w:pPr>
        <w:spacing w:line="6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（1）项目完成数量：建筑总面积140㎡，其中公共厕所90㎡，垃圾转运站50㎡。</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（2）项目完成质量：项目从前期招标到后期</w:t>
      </w:r>
      <w:r>
        <w:rPr>
          <w:rFonts w:hint="eastAsia" w:asciiTheme="minorEastAsia" w:hAnsiTheme="minorEastAsia" w:eastAsiaTheme="minorEastAsia" w:cstheme="minorEastAsia"/>
          <w:sz w:val="28"/>
          <w:szCs w:val="28"/>
          <w:lang w:eastAsia="zh-CN"/>
        </w:rPr>
        <w:t>施工</w:t>
      </w:r>
      <w:r>
        <w:rPr>
          <w:rFonts w:hint="eastAsia" w:asciiTheme="minorEastAsia" w:hAnsiTheme="minorEastAsia" w:eastAsiaTheme="minorEastAsia" w:cstheme="minorEastAsia"/>
          <w:sz w:val="28"/>
          <w:szCs w:val="28"/>
        </w:rPr>
        <w:t>，严格按照财政预算划转通知书指标金额进行实施。</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（3）项目实施进度：</w:t>
      </w:r>
      <w:r>
        <w:rPr>
          <w:rFonts w:hint="eastAsia" w:asciiTheme="minorEastAsia" w:hAnsiTheme="minorEastAsia" w:eastAsiaTheme="minorEastAsia" w:cstheme="minorEastAsia"/>
          <w:color w:val="000000" w:themeColor="text1"/>
          <w:sz w:val="28"/>
          <w:szCs w:val="28"/>
        </w:rPr>
        <w:t>盐池县工业园区公共厕所及垃圾转运站项目</w:t>
      </w:r>
      <w:r>
        <w:rPr>
          <w:rFonts w:hint="eastAsia" w:asciiTheme="minorEastAsia" w:hAnsiTheme="minorEastAsia" w:eastAsiaTheme="minorEastAsia" w:cstheme="minorEastAsia"/>
          <w:color w:val="000000" w:themeColor="text1"/>
          <w:sz w:val="28"/>
          <w:szCs w:val="28"/>
          <w:lang w:eastAsia="zh-CN"/>
        </w:rPr>
        <w:t>已初步建成，还未完工</w:t>
      </w:r>
      <w:r>
        <w:rPr>
          <w:rFonts w:hint="eastAsia" w:asciiTheme="minorEastAsia" w:hAnsiTheme="minorEastAsia" w:eastAsiaTheme="minorEastAsia" w:cstheme="minorEastAsia"/>
          <w:sz w:val="28"/>
          <w:szCs w:val="28"/>
        </w:rPr>
        <w:t>。</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项目成本节约情况：控制成本是关系减少无用消耗，提高有效投入能力，取得经济效益和社会效益的综合平衡。因该项目属纯公益性项目，在确保质量和使用寿命的前提下，合理降低采购价格，减少安装管理费用的支出，做到“集中、快速”，提高社会效益及节约项目成本。</w:t>
      </w:r>
    </w:p>
    <w:p>
      <w:pPr>
        <w:spacing w:line="60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2.效益指标完成情况分析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项目实施的经济效益：建设盐池县工业园区公共厕所及垃圾转运站项目是城市发展，交通运输地需要。生活垃圾卫生填埋场距离工业园区较远，用载重量较小的收集车辆运送至垃圾填埋场无论从油耗/工人的工作时间来讲都是很不经济的，同时由于收集车辆密封性差甚至很多车辆都是敞开式的收集车，会严重影响沿途道路周边环境。</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项目实施的生态效益：本项目替换城乡垃圾处理的来源，彻底缓解垃圾带来的压力，从一定程度上减轻生态环境破坏，维持区域生态平衡。项目通过处理垃圾，可以净化大气污染物、提升居民居住环境质量，同时最重要的是可以减少污染环境，大大提升生态环境质量。</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项目实施的社会效益：由于盐池县区域的扩大垃圾处理资源异常贫乏，财政资金的有限指标，垃圾中转站压缩设备及配套清运车的有效实施，是建设生态走廊、绿地、绿景需要垃圾的治理，有利于改善当地生态环境，优化提升居民游憩“绿色空间”，形成布局合理、景色宜人的生态景观。对促进当地经济社会进一步发展、民族团结和社会稳定、建设社会主义具有重要的作用。</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项目实施的可持续影响：建设盐池县工业园区公共厕所及垃圾转运站项目符合可持续发展原则发展循环经济是实现资源节约、减少环境污染、实现可持续发展地科学途径大力发展循环经济是实现可持续发展战略地必然选择.建设盐池县工业园区公共厕所及垃圾转运站缓解了交通压力，节约了运输成本，减少了对城市环境地二次污染，改善市容市貌，造福市民，提高市民地生活质量，使群众安居乐业。因此，盐池县工业园区公共厕所及垃圾转运站工程地建设必将为盐池县工业园区生活垃圾处理事业地发展提供一套完整、经济、高效地解决方案。</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3.满意度指标完成情况分析</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自2020年以来，我单位对全部项目实施和整体社会效益及满意度等各项指标调查，基本情况是群众对项目实施满意度达85%。项目社会效益和经济效益明显，达到了预期效果。</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三、偏离绩效目标的原因和下一步改进措施</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2020年度</w:t>
      </w:r>
      <w:r>
        <w:rPr>
          <w:rFonts w:hint="eastAsia" w:asciiTheme="minorEastAsia" w:hAnsiTheme="minorEastAsia" w:eastAsiaTheme="minorEastAsia" w:cstheme="minorEastAsia"/>
          <w:sz w:val="28"/>
          <w:szCs w:val="28"/>
          <w:lang w:eastAsia="zh-CN"/>
        </w:rPr>
        <w:t>建设</w:t>
      </w:r>
      <w:r>
        <w:rPr>
          <w:rFonts w:hint="eastAsia" w:asciiTheme="minorEastAsia" w:hAnsiTheme="minorEastAsia" w:eastAsiaTheme="minorEastAsia" w:cstheme="minorEastAsia"/>
          <w:sz w:val="28"/>
          <w:szCs w:val="28"/>
        </w:rPr>
        <w:t>的盐池县工业园区公共厕所及垃圾转运站项目</w:t>
      </w:r>
      <w:r>
        <w:rPr>
          <w:rFonts w:hint="eastAsia" w:asciiTheme="minorEastAsia" w:hAnsiTheme="minorEastAsia" w:eastAsiaTheme="minorEastAsia" w:cstheme="minorEastAsia"/>
          <w:sz w:val="28"/>
          <w:szCs w:val="28"/>
          <w:lang w:eastAsia="zh-CN"/>
        </w:rPr>
        <w:t>预计</w:t>
      </w:r>
      <w:r>
        <w:rPr>
          <w:rFonts w:hint="eastAsia" w:asciiTheme="minorEastAsia" w:hAnsiTheme="minorEastAsia" w:eastAsiaTheme="minorEastAsia" w:cstheme="minorEastAsia"/>
          <w:sz w:val="28"/>
          <w:szCs w:val="28"/>
        </w:rPr>
        <w:t>按照年度垃圾处理目标</w:t>
      </w:r>
      <w:r>
        <w:rPr>
          <w:rFonts w:hint="eastAsia" w:asciiTheme="minorEastAsia" w:hAnsiTheme="minorEastAsia" w:eastAsiaTheme="minorEastAsia" w:cstheme="minorEastAsia"/>
          <w:sz w:val="28"/>
          <w:szCs w:val="28"/>
          <w:lang w:eastAsia="zh-CN"/>
        </w:rPr>
        <w:t>来</w:t>
      </w:r>
      <w:r>
        <w:rPr>
          <w:rFonts w:hint="eastAsia" w:asciiTheme="minorEastAsia" w:hAnsiTheme="minorEastAsia" w:eastAsiaTheme="minorEastAsia" w:cstheme="minorEastAsia"/>
          <w:sz w:val="28"/>
          <w:szCs w:val="28"/>
        </w:rPr>
        <w:t>完成绩效目标。</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四、绩效自评结果拟应用和公开情况</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（一）自评结果。绩效评价中，经过对评价资料、财务资料和统计数据的认真分析和核查，2020年度县政府项目资金垃圾中转站压缩设备及配套清运车辆项目绩效自评指标得分</w:t>
      </w:r>
      <w:r>
        <w:rPr>
          <w:rFonts w:hint="eastAsia" w:asciiTheme="minorEastAsia" w:hAnsiTheme="minorEastAsia" w:eastAsiaTheme="minorEastAsia" w:cstheme="minorEastAsia"/>
          <w:sz w:val="28"/>
          <w:szCs w:val="28"/>
          <w:lang w:val="en-US" w:eastAsia="zh-CN"/>
        </w:rPr>
        <w:t>90</w:t>
      </w:r>
      <w:r>
        <w:rPr>
          <w:rFonts w:hint="eastAsia" w:asciiTheme="minorEastAsia" w:hAnsiTheme="minorEastAsia" w:eastAsiaTheme="minorEastAsia" w:cstheme="minorEastAsia"/>
          <w:sz w:val="28"/>
          <w:szCs w:val="28"/>
        </w:rPr>
        <w:t>分。</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对评价结果应用和公开情况。通过我县2020年盐池县工业园区公共厕所及垃圾转运站项目主管部门将对绩效自评结果进行抽查，将绩效自评结果与下一年度项目预算联系，作为以后年度项目立项和经费支持的重要依据。</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（三）项目主管部门将按照财政部门的统一要求，对绩效评价情况予以公开。 </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五、其他需要说明的问题</w:t>
      </w:r>
    </w:p>
    <w:p>
      <w:pPr>
        <w:spacing w:line="600" w:lineRule="exact"/>
        <w:ind w:firstLine="560" w:firstLineChars="200"/>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4D2AA7"/>
    <w:rsid w:val="00322A39"/>
    <w:rsid w:val="00322D2D"/>
    <w:rsid w:val="00363F31"/>
    <w:rsid w:val="0037347D"/>
    <w:rsid w:val="004D2AA7"/>
    <w:rsid w:val="005B0C68"/>
    <w:rsid w:val="005C6832"/>
    <w:rsid w:val="00674A34"/>
    <w:rsid w:val="0068103B"/>
    <w:rsid w:val="006D3F68"/>
    <w:rsid w:val="00711B03"/>
    <w:rsid w:val="0089626C"/>
    <w:rsid w:val="00A63D4A"/>
    <w:rsid w:val="00BD2A2E"/>
    <w:rsid w:val="00C914F1"/>
    <w:rsid w:val="00ED0043"/>
    <w:rsid w:val="00FB2F4F"/>
    <w:rsid w:val="01476709"/>
    <w:rsid w:val="014F2DB1"/>
    <w:rsid w:val="01DD0C0E"/>
    <w:rsid w:val="072C6FDB"/>
    <w:rsid w:val="09723454"/>
    <w:rsid w:val="0A8C2CA0"/>
    <w:rsid w:val="0D8A469A"/>
    <w:rsid w:val="0FEB48FF"/>
    <w:rsid w:val="10DE0D0B"/>
    <w:rsid w:val="133D439B"/>
    <w:rsid w:val="145A6FB6"/>
    <w:rsid w:val="14EF42C1"/>
    <w:rsid w:val="153D2106"/>
    <w:rsid w:val="16E54694"/>
    <w:rsid w:val="16F76538"/>
    <w:rsid w:val="17CF40C9"/>
    <w:rsid w:val="1AF50CF1"/>
    <w:rsid w:val="1B5F1407"/>
    <w:rsid w:val="1B965EE2"/>
    <w:rsid w:val="1C612191"/>
    <w:rsid w:val="1CE76BFD"/>
    <w:rsid w:val="1DF25307"/>
    <w:rsid w:val="1E4E7908"/>
    <w:rsid w:val="1EAD6EE0"/>
    <w:rsid w:val="1F165735"/>
    <w:rsid w:val="1F224555"/>
    <w:rsid w:val="1F890B97"/>
    <w:rsid w:val="227D3758"/>
    <w:rsid w:val="22C2273E"/>
    <w:rsid w:val="246B0D04"/>
    <w:rsid w:val="24BF4EBC"/>
    <w:rsid w:val="324003E3"/>
    <w:rsid w:val="329A0EE5"/>
    <w:rsid w:val="329B6B7E"/>
    <w:rsid w:val="34BD6234"/>
    <w:rsid w:val="36915B12"/>
    <w:rsid w:val="3A571945"/>
    <w:rsid w:val="3C150741"/>
    <w:rsid w:val="3C686E8F"/>
    <w:rsid w:val="3D7F0A50"/>
    <w:rsid w:val="40C275C9"/>
    <w:rsid w:val="42253EFD"/>
    <w:rsid w:val="444B087F"/>
    <w:rsid w:val="44A83F9D"/>
    <w:rsid w:val="46B26D35"/>
    <w:rsid w:val="4B123432"/>
    <w:rsid w:val="4B7D63BF"/>
    <w:rsid w:val="4C193E67"/>
    <w:rsid w:val="4D467681"/>
    <w:rsid w:val="4D7A12CA"/>
    <w:rsid w:val="4E0114A6"/>
    <w:rsid w:val="4E772EBB"/>
    <w:rsid w:val="4F025ADA"/>
    <w:rsid w:val="4FA60C94"/>
    <w:rsid w:val="4FB10340"/>
    <w:rsid w:val="4FFB1A68"/>
    <w:rsid w:val="51657823"/>
    <w:rsid w:val="5446000E"/>
    <w:rsid w:val="55BC3313"/>
    <w:rsid w:val="56E228E8"/>
    <w:rsid w:val="57994A3F"/>
    <w:rsid w:val="5A142F27"/>
    <w:rsid w:val="622D18DE"/>
    <w:rsid w:val="64616664"/>
    <w:rsid w:val="6B60424A"/>
    <w:rsid w:val="6D9A67DE"/>
    <w:rsid w:val="713D3C53"/>
    <w:rsid w:val="765F3C2F"/>
    <w:rsid w:val="76936052"/>
    <w:rsid w:val="792F515C"/>
    <w:rsid w:val="79C24013"/>
    <w:rsid w:val="7A5B20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semiHidden/>
    <w:unhideWhenUsed/>
    <w:qFormat/>
    <w:uiPriority w:val="99"/>
    <w:pPr>
      <w:spacing w:beforeAutospacing="1" w:afterAutospacing="1"/>
      <w:jc w:val="left"/>
    </w:pPr>
    <w:rPr>
      <w:kern w:val="0"/>
      <w:sz w:val="24"/>
    </w:rPr>
  </w:style>
  <w:style w:type="paragraph" w:styleId="5">
    <w:name w:val="Title"/>
    <w:basedOn w:val="1"/>
    <w:next w:val="1"/>
    <w:qFormat/>
    <w:uiPriority w:val="99"/>
    <w:pPr>
      <w:spacing w:beforeLines="50" w:after="60"/>
      <w:ind w:firstLine="200" w:firstLineChars="200"/>
      <w:jc w:val="center"/>
      <w:outlineLvl w:val="0"/>
    </w:pPr>
    <w:rPr>
      <w:rFonts w:ascii="Cambria" w:hAnsi="Cambria"/>
      <w:b/>
      <w:bCs/>
      <w:sz w:val="32"/>
      <w:szCs w:val="32"/>
    </w:rPr>
  </w:style>
  <w:style w:type="paragraph" w:customStyle="1" w:styleId="8">
    <w:name w:val="报告正文"/>
    <w:basedOn w:val="1"/>
    <w:qFormat/>
    <w:uiPriority w:val="0"/>
    <w:pPr>
      <w:ind w:firstLine="200" w:firstLineChars="200"/>
    </w:pPr>
    <w:rPr>
      <w:rFonts w:ascii="Times New Roman" w:hAnsi="Times New Roman"/>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322</Words>
  <Characters>1841</Characters>
  <Lines>15</Lines>
  <Paragraphs>4</Paragraphs>
  <TotalTime>3</TotalTime>
  <ScaleCrop>false</ScaleCrop>
  <LinksUpToDate>false</LinksUpToDate>
  <CharactersWithSpaces>2159</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2021-03-22T02:50:37Z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91708DADF7C24CBD857D2166FE12C143</vt:lpwstr>
  </property>
</Properties>
</file>